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6EF" w:rsidRPr="003566EF" w:rsidRDefault="003566EF" w:rsidP="003566EF">
      <w:pPr>
        <w:pStyle w:val="20"/>
        <w:keepNext/>
        <w:keepLines/>
        <w:shd w:val="clear" w:color="auto" w:fill="auto"/>
        <w:spacing w:before="0" w:line="240" w:lineRule="auto"/>
        <w:ind w:left="7420"/>
        <w:jc w:val="both"/>
        <w:rPr>
          <w:b/>
        </w:rPr>
      </w:pPr>
      <w:bookmarkStart w:id="0" w:name="bookmark32"/>
      <w:r w:rsidRPr="003566EF">
        <w:rPr>
          <w:b/>
        </w:rPr>
        <w:t>Приложение №</w:t>
      </w:r>
      <w:r w:rsidRPr="003566EF">
        <w:rPr>
          <w:b/>
        </w:rPr>
        <w:t xml:space="preserve"> </w:t>
      </w:r>
      <w:r w:rsidRPr="003566EF">
        <w:rPr>
          <w:b/>
        </w:rPr>
        <w:t>4</w:t>
      </w:r>
      <w:bookmarkEnd w:id="0"/>
    </w:p>
    <w:p w:rsidR="003566EF" w:rsidRPr="003566EF" w:rsidRDefault="003566EF" w:rsidP="003566EF">
      <w:pPr>
        <w:pStyle w:val="4"/>
        <w:shd w:val="clear" w:color="auto" w:fill="auto"/>
        <w:spacing w:line="240" w:lineRule="auto"/>
        <w:ind w:left="5664"/>
        <w:jc w:val="both"/>
        <w:rPr>
          <w:b/>
        </w:rPr>
      </w:pPr>
      <w:r w:rsidRPr="003566EF">
        <w:rPr>
          <w:b/>
        </w:rPr>
        <w:t xml:space="preserve">     </w:t>
      </w:r>
      <w:r w:rsidRPr="003566EF">
        <w:rPr>
          <w:b/>
        </w:rPr>
        <w:t>к Общим условиям поставки</w:t>
      </w:r>
    </w:p>
    <w:p w:rsidR="003566EF" w:rsidRPr="003566EF" w:rsidRDefault="003566EF" w:rsidP="003566EF">
      <w:pPr>
        <w:pStyle w:val="20"/>
        <w:keepNext/>
        <w:keepLines/>
        <w:shd w:val="clear" w:color="auto" w:fill="auto"/>
        <w:spacing w:before="0" w:line="240" w:lineRule="auto"/>
        <w:ind w:left="1860"/>
        <w:jc w:val="both"/>
        <w:rPr>
          <w:b/>
        </w:rPr>
      </w:pPr>
      <w:bookmarkStart w:id="1" w:name="bookmark33"/>
      <w:r w:rsidRPr="003566EF">
        <w:rPr>
          <w:b/>
        </w:rPr>
        <w:t>Условия использования Программного обеспечения</w:t>
      </w:r>
      <w:bookmarkEnd w:id="1"/>
    </w:p>
    <w:p w:rsidR="003566EF" w:rsidRPr="003566EF" w:rsidRDefault="003566EF" w:rsidP="003566EF">
      <w:pPr>
        <w:pStyle w:val="4"/>
        <w:numPr>
          <w:ilvl w:val="1"/>
          <w:numId w:val="1"/>
        </w:numPr>
        <w:shd w:val="clear" w:color="auto" w:fill="auto"/>
        <w:tabs>
          <w:tab w:val="left" w:pos="1441"/>
        </w:tabs>
        <w:spacing w:line="240" w:lineRule="auto"/>
        <w:ind w:left="20" w:right="320" w:firstLine="700"/>
        <w:jc w:val="both"/>
      </w:pPr>
      <w:r w:rsidRPr="003566EF">
        <w:t>Поскольку поставляемый Товар содержит в качестве своей неотъемлемой части Программное Обеспечение, необходимое для обычного использования Товара и неотделимо от него без утраты им своих функций, то в результате приобретения Покупателем Товара с Программным обеспечением по Договору Правообладатель безвозмездно предоставляет Покупателю/Владельцу неисключительное право на использование Программного обеспечения по его назначению, т.е. такое использование, которое является обычным для такого рода Программного обеспечения, позволяет активировать функциональные возможности Программного обеспечения согласно условиям раздела 7 Условий поставки и Договора.</w:t>
      </w:r>
    </w:p>
    <w:p w:rsidR="003566EF" w:rsidRPr="003566EF" w:rsidRDefault="003566EF" w:rsidP="003566EF">
      <w:pPr>
        <w:pStyle w:val="4"/>
        <w:numPr>
          <w:ilvl w:val="1"/>
          <w:numId w:val="1"/>
        </w:numPr>
        <w:shd w:val="clear" w:color="auto" w:fill="auto"/>
        <w:tabs>
          <w:tab w:val="left" w:pos="1441"/>
        </w:tabs>
        <w:spacing w:line="240" w:lineRule="auto"/>
        <w:ind w:left="20" w:right="320" w:firstLine="700"/>
        <w:jc w:val="both"/>
      </w:pPr>
      <w:r w:rsidRPr="003566EF">
        <w:t>Независимо от любых положений настоящих условий использования Программного обеспечения, противоречащих нижесказанному,</w:t>
      </w:r>
    </w:p>
    <w:p w:rsidR="003566EF" w:rsidRPr="003566EF" w:rsidRDefault="003566EF" w:rsidP="003566EF">
      <w:pPr>
        <w:pStyle w:val="4"/>
        <w:shd w:val="clear" w:color="auto" w:fill="auto"/>
        <w:spacing w:line="240" w:lineRule="auto"/>
        <w:ind w:left="20" w:right="320" w:firstLine="700"/>
        <w:jc w:val="both"/>
      </w:pPr>
      <w:r w:rsidRPr="003566EF">
        <w:t>Покупатель/Владелец признает, что Покупатель/Владелец не приобретает права собственности или авторства на Программное обеспечение, и все указанные права остаются за Правообладателем Программного обеспечения.</w:t>
      </w:r>
    </w:p>
    <w:p w:rsidR="003566EF" w:rsidRPr="003566EF" w:rsidRDefault="003566EF" w:rsidP="003566EF">
      <w:pPr>
        <w:pStyle w:val="4"/>
        <w:numPr>
          <w:ilvl w:val="1"/>
          <w:numId w:val="1"/>
        </w:numPr>
        <w:shd w:val="clear" w:color="auto" w:fill="auto"/>
        <w:tabs>
          <w:tab w:val="left" w:pos="1441"/>
        </w:tabs>
        <w:spacing w:line="240" w:lineRule="auto"/>
        <w:ind w:left="20" w:right="320" w:firstLine="700"/>
        <w:jc w:val="both"/>
      </w:pPr>
      <w:r w:rsidRPr="003566EF">
        <w:t xml:space="preserve">Покупателю/Владельцу не разрешается копировать, изменять и корректировать (если только такая корректировка не представляет собой адаптацию по смыслу применения </w:t>
      </w:r>
      <w:proofErr w:type="spellStart"/>
      <w:r w:rsidRPr="003566EF">
        <w:t>пп</w:t>
      </w:r>
      <w:proofErr w:type="spellEnd"/>
      <w:r w:rsidRPr="003566EF">
        <w:t xml:space="preserve">. 9 п. 2 ст. 1270 Гражданского кодекса РФ, то есть внесение изменений, осуществляемых исключительно для обеспечения функционирования Программного обеспечения в Товаре Покупателя/Владельца), дополнять, </w:t>
      </w:r>
      <w:proofErr w:type="spellStart"/>
      <w:r w:rsidRPr="003566EF">
        <w:t>декомпилировать</w:t>
      </w:r>
      <w:proofErr w:type="spellEnd"/>
      <w:r w:rsidRPr="003566EF">
        <w:t>, подвергать инженерному анализу, разбирать Программное обеспечение без предварительного письменного согласия Поставщика или Правообладателя.</w:t>
      </w:r>
    </w:p>
    <w:p w:rsidR="003566EF" w:rsidRDefault="003566EF" w:rsidP="00C0414B">
      <w:pPr>
        <w:pStyle w:val="4"/>
        <w:numPr>
          <w:ilvl w:val="1"/>
          <w:numId w:val="1"/>
        </w:numPr>
        <w:shd w:val="clear" w:color="auto" w:fill="auto"/>
        <w:tabs>
          <w:tab w:val="left" w:pos="1446"/>
        </w:tabs>
        <w:spacing w:line="240" w:lineRule="auto"/>
        <w:ind w:left="20" w:right="320" w:firstLine="700"/>
        <w:jc w:val="both"/>
      </w:pPr>
      <w:r w:rsidRPr="003566EF">
        <w:t>Программное обеспечение может быть скопировано целиком или отдельными частями в форме объектного кода лишь для целей создания резервной копии и исключительно для внутреннего пользования. Использование такой резервной копии ограничивается заменой оригинальной версии Программного обеспечения, в случае выхода из строя последней. На резервную копию должны быть перенесены в неизмененном виде все знаки охраны авторского права, товарные знаки и иные имеющиеся знаки охраны.</w:t>
      </w:r>
    </w:p>
    <w:p w:rsidR="003566EF" w:rsidRDefault="003566EF" w:rsidP="003566EF">
      <w:pPr>
        <w:pStyle w:val="4"/>
        <w:numPr>
          <w:ilvl w:val="1"/>
          <w:numId w:val="1"/>
        </w:numPr>
        <w:shd w:val="clear" w:color="auto" w:fill="auto"/>
        <w:tabs>
          <w:tab w:val="left" w:pos="1446"/>
        </w:tabs>
        <w:spacing w:line="240" w:lineRule="auto"/>
        <w:ind w:left="20" w:right="320" w:firstLine="700"/>
        <w:jc w:val="both"/>
      </w:pPr>
      <w:r w:rsidRPr="003566EF">
        <w:t>Покупатель/Владелец или любой его правопреемник в отношении титула Покупателя/Владельца на Товар или его части имеет право сдать в аренду, передать право собственности на Товар с Программным обеспечением любой третьей стороне. Приобретатель/получатель Товара (третья сторона) наделяется Правообладателями, указанными в настоящих условиях использования Программного обеспечения, правами на использование Программного Обеспечения, если третья сторона способом, предусмотренным п. 7.3 Условий поставки, подтвердит согласие соблюдать все условия использования Программного обеспечения в составе Товара, установленные настоящими условиями использования Программного обеспечения.</w:t>
      </w:r>
    </w:p>
    <w:p w:rsidR="00CE1C7E" w:rsidRPr="003566EF" w:rsidRDefault="003566EF" w:rsidP="003566EF">
      <w:pPr>
        <w:pStyle w:val="4"/>
        <w:numPr>
          <w:ilvl w:val="1"/>
          <w:numId w:val="1"/>
        </w:numPr>
        <w:shd w:val="clear" w:color="auto" w:fill="auto"/>
        <w:tabs>
          <w:tab w:val="left" w:pos="1446"/>
        </w:tabs>
        <w:spacing w:line="240" w:lineRule="auto"/>
        <w:ind w:left="20" w:right="320" w:firstLine="700"/>
        <w:jc w:val="both"/>
      </w:pPr>
      <w:bookmarkStart w:id="2" w:name="_GoBack"/>
      <w:bookmarkEnd w:id="2"/>
      <w:r w:rsidRPr="003566EF">
        <w:t>Обязательство по защите интеллектуальных прав на Программное обеспечение, как это определено выше в настоящих условиях использования Программного обеспечения, вступает в силу с момента начала использования Программного обеспечения и сохраняет своё действие в течение срока эксплуатации Товара и/или Программного</w:t>
      </w:r>
    </w:p>
    <w:sectPr w:rsidR="00CE1C7E" w:rsidRPr="00356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34C9F"/>
    <w:multiLevelType w:val="multilevel"/>
    <w:tmpl w:val="8B48C6F6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EF"/>
    <w:rsid w:val="003566EF"/>
    <w:rsid w:val="00CE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4333"/>
  <w15:chartTrackingRefBased/>
  <w15:docId w15:val="{A55BF9E4-DE8C-4390-9D5C-B81E8445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66EF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3566E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3566E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4">
    <w:name w:val="Основной текст4"/>
    <w:basedOn w:val="a"/>
    <w:link w:val="a3"/>
    <w:rsid w:val="003566EF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color w:val="auto"/>
      <w:lang w:val="ru-RU" w:eastAsia="en-US"/>
    </w:rPr>
  </w:style>
  <w:style w:type="paragraph" w:customStyle="1" w:styleId="20">
    <w:name w:val="Заголовок №2"/>
    <w:basedOn w:val="a"/>
    <w:link w:val="2"/>
    <w:rsid w:val="003566EF"/>
    <w:pPr>
      <w:shd w:val="clear" w:color="auto" w:fill="FFFFFF"/>
      <w:spacing w:before="240" w:line="298" w:lineRule="exact"/>
      <w:outlineLvl w:val="1"/>
    </w:pPr>
    <w:rPr>
      <w:rFonts w:ascii="Times New Roman" w:eastAsia="Times New Roman" w:hAnsi="Times New Roman" w:cs="Times New Roman"/>
      <w:color w:val="auto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"Ростелеком"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Тароева Марина Александровна</dc:creator>
  <cp:keywords/>
  <dc:description/>
  <cp:lastModifiedBy>Тароева Марина Александровна</cp:lastModifiedBy>
  <cp:revision>1</cp:revision>
  <dcterms:created xsi:type="dcterms:W3CDTF">2024-03-19T13:39:00Z</dcterms:created>
  <dcterms:modified xsi:type="dcterms:W3CDTF">2024-03-19T13:42:00Z</dcterms:modified>
</cp:coreProperties>
</file>