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5E6" w:rsidRPr="00D145E6" w:rsidRDefault="00D145E6" w:rsidP="00D145E6">
      <w:pPr>
        <w:pStyle w:val="21"/>
        <w:keepNext/>
        <w:keepLines/>
        <w:shd w:val="clear" w:color="auto" w:fill="auto"/>
        <w:spacing w:before="0" w:line="240" w:lineRule="auto"/>
        <w:ind w:left="4248" w:right="20" w:firstLine="567"/>
        <w:rPr>
          <w:b/>
          <w:sz w:val="24"/>
          <w:szCs w:val="24"/>
        </w:rPr>
      </w:pPr>
      <w:bookmarkStart w:id="0" w:name="bookmark61"/>
      <w:r w:rsidRPr="00D145E6">
        <w:rPr>
          <w:b/>
          <w:sz w:val="24"/>
          <w:szCs w:val="24"/>
        </w:rPr>
        <w:t xml:space="preserve">Приложение № 4 к Общим условиям </w:t>
      </w:r>
    </w:p>
    <w:p w:rsidR="00D145E6" w:rsidRPr="00D145E6" w:rsidRDefault="00D145E6" w:rsidP="00D145E6">
      <w:pPr>
        <w:pStyle w:val="21"/>
        <w:keepNext/>
        <w:keepLines/>
        <w:shd w:val="clear" w:color="auto" w:fill="auto"/>
        <w:spacing w:before="0" w:line="240" w:lineRule="auto"/>
        <w:ind w:left="4248" w:right="20" w:firstLine="567"/>
        <w:rPr>
          <w:b/>
          <w:sz w:val="24"/>
          <w:szCs w:val="24"/>
        </w:rPr>
      </w:pPr>
      <w:r w:rsidRPr="00D145E6">
        <w:rPr>
          <w:b/>
          <w:sz w:val="24"/>
          <w:szCs w:val="24"/>
        </w:rPr>
        <w:t>исполнения договора</w:t>
      </w:r>
      <w:bookmarkEnd w:id="0"/>
    </w:p>
    <w:p w:rsidR="00D145E6" w:rsidRPr="00596FC9" w:rsidRDefault="00D145E6" w:rsidP="00D145E6">
      <w:pPr>
        <w:pStyle w:val="21"/>
        <w:keepNext/>
        <w:keepLines/>
        <w:shd w:val="clear" w:color="auto" w:fill="auto"/>
        <w:spacing w:before="0" w:line="240" w:lineRule="auto"/>
        <w:ind w:firstLine="0"/>
        <w:rPr>
          <w:sz w:val="24"/>
          <w:szCs w:val="24"/>
        </w:rPr>
      </w:pPr>
      <w:bookmarkStart w:id="1" w:name="bookmark62"/>
    </w:p>
    <w:p w:rsidR="00D145E6" w:rsidRPr="00D145E6" w:rsidRDefault="00D145E6" w:rsidP="00D145E6">
      <w:pPr>
        <w:pStyle w:val="21"/>
        <w:keepNext/>
        <w:keepLines/>
        <w:shd w:val="clear" w:color="auto" w:fill="auto"/>
        <w:spacing w:before="0" w:line="240" w:lineRule="auto"/>
        <w:ind w:firstLine="0"/>
        <w:jc w:val="center"/>
        <w:rPr>
          <w:b/>
          <w:sz w:val="24"/>
          <w:szCs w:val="24"/>
        </w:rPr>
      </w:pPr>
      <w:bookmarkStart w:id="2" w:name="_GoBack"/>
      <w:r w:rsidRPr="00D145E6">
        <w:rPr>
          <w:b/>
          <w:sz w:val="24"/>
          <w:szCs w:val="24"/>
        </w:rPr>
        <w:t>Налоговая оговорка</w:t>
      </w:r>
      <w:bookmarkEnd w:id="1"/>
    </w:p>
    <w:p w:rsidR="00D145E6" w:rsidRPr="00D145E6" w:rsidRDefault="00D145E6" w:rsidP="00D145E6">
      <w:pPr>
        <w:pStyle w:val="40"/>
        <w:shd w:val="clear" w:color="auto" w:fill="auto"/>
        <w:spacing w:before="0" w:after="0" w:line="240" w:lineRule="auto"/>
        <w:ind w:left="142" w:firstLine="567"/>
        <w:jc w:val="center"/>
        <w:rPr>
          <w:b/>
        </w:rPr>
      </w:pPr>
      <w:r w:rsidRPr="00D145E6">
        <w:rPr>
          <w:b/>
        </w:rPr>
        <w:t>Налоговая оговорка подлежит обязательному применению при заключении расходных договоров с контрагентами, зарегистрированными в форме Общества с ограниченной ответственностью, за исключением поставщиков электрической и тепловой энергии, услуг водоснабжения и водоотведения.</w:t>
      </w:r>
    </w:p>
    <w:bookmarkEnd w:id="2"/>
    <w:p w:rsidR="00D145E6" w:rsidRPr="00596FC9" w:rsidRDefault="00D145E6" w:rsidP="00D145E6">
      <w:pPr>
        <w:pStyle w:val="2"/>
        <w:shd w:val="clear" w:color="auto" w:fill="auto"/>
        <w:spacing w:after="0" w:line="240" w:lineRule="auto"/>
        <w:ind w:left="142" w:right="20" w:firstLine="567"/>
        <w:rPr>
          <w:sz w:val="24"/>
          <w:szCs w:val="24"/>
        </w:rPr>
      </w:pPr>
      <w:r w:rsidRPr="00596FC9">
        <w:rPr>
          <w:sz w:val="24"/>
          <w:szCs w:val="24"/>
        </w:rPr>
        <w:t>1.1. Контрагент заверяет и гарантирует, что на дату заключения Договора и в налоговых периодах, в течение которых происходит исполнение Обязательств по Договору:</w:t>
      </w:r>
    </w:p>
    <w:p w:rsidR="00D145E6" w:rsidRPr="00596FC9" w:rsidRDefault="00D145E6" w:rsidP="00D145E6">
      <w:pPr>
        <w:pStyle w:val="2"/>
        <w:numPr>
          <w:ilvl w:val="0"/>
          <w:numId w:val="1"/>
        </w:numPr>
        <w:shd w:val="clear" w:color="auto" w:fill="auto"/>
        <w:tabs>
          <w:tab w:val="left" w:pos="1354"/>
        </w:tabs>
        <w:spacing w:after="0" w:line="240" w:lineRule="auto"/>
        <w:ind w:left="142" w:right="20" w:firstLine="567"/>
        <w:rPr>
          <w:sz w:val="24"/>
          <w:szCs w:val="24"/>
        </w:rPr>
      </w:pPr>
      <w:r w:rsidRPr="00596FC9">
        <w:rPr>
          <w:sz w:val="24"/>
          <w:szCs w:val="24"/>
        </w:rPr>
        <w:t>Контрагент не осуществляет уменьшение налоговой базы и (или) суммы подлежащего уплате налога, страховых взносов в результате искажения сведений о фактах хозяйственной жизни (совокупности таких фактов), об объектах налогообложения и отчислений, в том числе за счет дробления бизнеса и/или необоснованного применения специальных налоговых режимов;</w:t>
      </w:r>
    </w:p>
    <w:p w:rsidR="00D145E6" w:rsidRPr="00596FC9" w:rsidRDefault="00D145E6" w:rsidP="00D145E6">
      <w:pPr>
        <w:pStyle w:val="2"/>
        <w:numPr>
          <w:ilvl w:val="0"/>
          <w:numId w:val="1"/>
        </w:numPr>
        <w:shd w:val="clear" w:color="auto" w:fill="auto"/>
        <w:tabs>
          <w:tab w:val="left" w:pos="1374"/>
        </w:tabs>
        <w:spacing w:after="0" w:line="240" w:lineRule="auto"/>
        <w:ind w:left="142" w:right="20" w:firstLine="567"/>
        <w:rPr>
          <w:sz w:val="24"/>
          <w:szCs w:val="24"/>
        </w:rPr>
      </w:pPr>
      <w:r w:rsidRPr="00596FC9">
        <w:rPr>
          <w:sz w:val="24"/>
          <w:szCs w:val="24"/>
        </w:rPr>
        <w:t>Контрагент предоставил в налоговый орган по месту своей регистрации согласие на признание, в том числе следующих сведений, составляющих налоговую тайну, общедоступными, в соответствии с пп. 1 п. 1 ст. 102 Налогового кодекса Российской Федерации:</w:t>
      </w:r>
    </w:p>
    <w:p w:rsidR="00D145E6" w:rsidRPr="00596FC9" w:rsidRDefault="00D145E6" w:rsidP="00D145E6">
      <w:pPr>
        <w:pStyle w:val="2"/>
        <w:numPr>
          <w:ilvl w:val="1"/>
          <w:numId w:val="1"/>
        </w:numPr>
        <w:shd w:val="clear" w:color="auto" w:fill="auto"/>
        <w:tabs>
          <w:tab w:val="left" w:pos="1210"/>
        </w:tabs>
        <w:spacing w:after="0" w:line="240" w:lineRule="auto"/>
        <w:ind w:left="142" w:right="20" w:firstLine="567"/>
        <w:rPr>
          <w:sz w:val="24"/>
          <w:szCs w:val="24"/>
        </w:rPr>
      </w:pPr>
      <w:r w:rsidRPr="00596FC9">
        <w:rPr>
          <w:sz w:val="24"/>
          <w:szCs w:val="24"/>
        </w:rPr>
        <w:t>о наличии (урегулировании/неурегулировании) несформированного источника по цепочке поставщиков товаров (работ/услуг/имущественных прав) для принятия к вычету сумм НДС (далее - «Несформированный источник для вычета по НДС»);</w:t>
      </w:r>
    </w:p>
    <w:p w:rsidR="00D145E6" w:rsidRPr="00596FC9" w:rsidRDefault="00D145E6" w:rsidP="00D145E6">
      <w:pPr>
        <w:pStyle w:val="2"/>
        <w:numPr>
          <w:ilvl w:val="1"/>
          <w:numId w:val="1"/>
        </w:numPr>
        <w:shd w:val="clear" w:color="auto" w:fill="auto"/>
        <w:tabs>
          <w:tab w:val="left" w:pos="1052"/>
        </w:tabs>
        <w:spacing w:after="0" w:line="240" w:lineRule="auto"/>
        <w:ind w:left="142" w:right="20" w:firstLine="567"/>
        <w:rPr>
          <w:sz w:val="24"/>
          <w:szCs w:val="24"/>
        </w:rPr>
      </w:pPr>
      <w:r w:rsidRPr="00596FC9">
        <w:rPr>
          <w:sz w:val="24"/>
          <w:szCs w:val="24"/>
        </w:rPr>
        <w:t>сведения, предоставляемые для создания источника открытых данных с целью обеспечения добросовестной конкуренции, оценки и минимизации налоговых рисков,</w:t>
      </w:r>
    </w:p>
    <w:p w:rsidR="00D145E6" w:rsidRPr="00596FC9" w:rsidRDefault="00D145E6" w:rsidP="00D145E6">
      <w:pPr>
        <w:pStyle w:val="2"/>
        <w:shd w:val="clear" w:color="auto" w:fill="auto"/>
        <w:spacing w:after="0" w:line="240" w:lineRule="auto"/>
        <w:ind w:left="142" w:right="20" w:firstLine="567"/>
        <w:rPr>
          <w:sz w:val="24"/>
          <w:szCs w:val="24"/>
        </w:rPr>
      </w:pPr>
      <w:r w:rsidRPr="00596FC9">
        <w:rPr>
          <w:sz w:val="24"/>
          <w:szCs w:val="24"/>
        </w:rPr>
        <w:t>по форме, утвержденной приказом ФНС России от 14.11.2022 № ЕД-7- 19/1085@ «Об утверждении документов, предусмотренных подпунктом 1 пункта 1 и пунктом 2.3 статьи 102 Налогового кодекса Российской Федерации» (Коды комплекта сведений 20006 и 20013) с периодом, за который сведения признаются общедоступными, не позже начала календарного квартала, в котором заключен Договор, и не ранее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 (далее - Согласие).</w:t>
      </w:r>
    </w:p>
    <w:p w:rsidR="00D145E6" w:rsidRPr="00596FC9" w:rsidRDefault="00D145E6" w:rsidP="00D145E6">
      <w:pPr>
        <w:pStyle w:val="2"/>
        <w:shd w:val="clear" w:color="auto" w:fill="auto"/>
        <w:spacing w:after="0" w:line="240" w:lineRule="auto"/>
        <w:ind w:left="142" w:right="20" w:firstLine="567"/>
        <w:rPr>
          <w:sz w:val="24"/>
          <w:szCs w:val="24"/>
        </w:rPr>
      </w:pPr>
      <w:r w:rsidRPr="00596FC9">
        <w:rPr>
          <w:sz w:val="24"/>
          <w:szCs w:val="24"/>
        </w:rPr>
        <w:t>Контрагент на дату заключения Договора обязан направить ООО «Связьсервис» копию Согласия и квитанцию о его приеме налоговым органом.</w:t>
      </w:r>
    </w:p>
    <w:p w:rsidR="00D145E6" w:rsidRPr="00596FC9" w:rsidRDefault="00D145E6" w:rsidP="00D145E6">
      <w:pPr>
        <w:pStyle w:val="2"/>
        <w:numPr>
          <w:ilvl w:val="0"/>
          <w:numId w:val="1"/>
        </w:numPr>
        <w:shd w:val="clear" w:color="auto" w:fill="auto"/>
        <w:tabs>
          <w:tab w:val="left" w:pos="1344"/>
        </w:tabs>
        <w:spacing w:after="0" w:line="240" w:lineRule="auto"/>
        <w:ind w:left="142" w:firstLine="567"/>
        <w:rPr>
          <w:sz w:val="24"/>
          <w:szCs w:val="24"/>
        </w:rPr>
      </w:pPr>
      <w:r w:rsidRPr="00596FC9">
        <w:rPr>
          <w:sz w:val="24"/>
          <w:szCs w:val="24"/>
        </w:rPr>
        <w:t>Контрагент заверяет, что:</w:t>
      </w:r>
    </w:p>
    <w:p w:rsidR="00D145E6" w:rsidRPr="00596FC9" w:rsidRDefault="00D145E6" w:rsidP="00D145E6">
      <w:pPr>
        <w:pStyle w:val="2"/>
        <w:shd w:val="clear" w:color="auto" w:fill="auto"/>
        <w:tabs>
          <w:tab w:val="left" w:pos="3145"/>
          <w:tab w:val="left" w:pos="6308"/>
          <w:tab w:val="left" w:pos="8329"/>
        </w:tabs>
        <w:spacing w:after="0" w:line="240" w:lineRule="auto"/>
        <w:ind w:left="142" w:right="20" w:firstLine="567"/>
        <w:rPr>
          <w:sz w:val="24"/>
          <w:szCs w:val="24"/>
        </w:rPr>
      </w:pPr>
      <w:r w:rsidRPr="00596FC9">
        <w:rPr>
          <w:sz w:val="24"/>
          <w:szCs w:val="24"/>
        </w:rPr>
        <w:t>• по операциям с участием Контрагента и/или привлеченных Контрагентом к исполнению обязательств по Договору поставщиков/субподрядчиков/субисполнителей, не имеется и не будет иметься признаков Несформированного источника для вычета по НДС;</w:t>
      </w:r>
    </w:p>
    <w:p w:rsidR="00D145E6" w:rsidRPr="00596FC9" w:rsidRDefault="00D145E6" w:rsidP="00D145E6">
      <w:pPr>
        <w:pStyle w:val="2"/>
        <w:shd w:val="clear" w:color="auto" w:fill="auto"/>
        <w:spacing w:after="0" w:line="240" w:lineRule="auto"/>
        <w:ind w:left="142" w:right="40" w:firstLine="567"/>
        <w:rPr>
          <w:sz w:val="24"/>
          <w:szCs w:val="24"/>
        </w:rPr>
      </w:pPr>
      <w:r w:rsidRPr="00596FC9">
        <w:rPr>
          <w:sz w:val="24"/>
          <w:szCs w:val="24"/>
        </w:rPr>
        <w:t>• персонал, участвующий в поставке товара/оказании услуг/выполнении работ по Договору, является ресурсом Контрагента и (или) поставщика/субподрядчика/субисполнителя, то есть находится в трудовых отношениях или гражданско-правовых отношениях с Контрагентом или поставщиком/субподрядчиком/субисполнителем. Порядок подтверждения данной гарантии стороны согласовали в п. 1.1.15 Условий;</w:t>
      </w:r>
    </w:p>
    <w:p w:rsidR="00D145E6" w:rsidRPr="00596FC9" w:rsidRDefault="00D145E6" w:rsidP="00D145E6">
      <w:pPr>
        <w:pStyle w:val="2"/>
        <w:numPr>
          <w:ilvl w:val="0"/>
          <w:numId w:val="1"/>
        </w:numPr>
        <w:shd w:val="clear" w:color="auto" w:fill="auto"/>
        <w:tabs>
          <w:tab w:val="left" w:pos="1498"/>
        </w:tabs>
        <w:spacing w:after="0" w:line="240" w:lineRule="auto"/>
        <w:ind w:left="142" w:right="40" w:firstLine="567"/>
        <w:rPr>
          <w:sz w:val="24"/>
          <w:szCs w:val="24"/>
        </w:rPr>
      </w:pPr>
      <w:r w:rsidRPr="00596FC9">
        <w:rPr>
          <w:sz w:val="24"/>
          <w:szCs w:val="24"/>
        </w:rPr>
        <w:t>Контрагент предоставит (в том числе обеспечит предоставление привлеченными Контрагентом поставщиками/субподрядчиками/субисполнителями) по запросу ООО «Связьсервис», органов государственного контроля или суда, необходимые и достаточные доказательства, относящихся к осуществлению операций по исполнению Договора и подтверждающих гарантии и заверения, указанные в настоящем Приложении, в срок, не превышающий 5 (пять) рабочих дней с момента доставки соответствующего запроса от ООО «Связьсервис» , государственного органа или суда, если иной срок не указан в запросе.</w:t>
      </w:r>
    </w:p>
    <w:p w:rsidR="00D145E6" w:rsidRPr="00596FC9" w:rsidRDefault="00D145E6" w:rsidP="00D145E6">
      <w:pPr>
        <w:pStyle w:val="2"/>
        <w:numPr>
          <w:ilvl w:val="0"/>
          <w:numId w:val="1"/>
        </w:numPr>
        <w:shd w:val="clear" w:color="auto" w:fill="auto"/>
        <w:tabs>
          <w:tab w:val="left" w:pos="1441"/>
        </w:tabs>
        <w:spacing w:after="0" w:line="240" w:lineRule="auto"/>
        <w:ind w:left="142" w:right="40" w:firstLine="567"/>
        <w:rPr>
          <w:sz w:val="24"/>
          <w:szCs w:val="24"/>
        </w:rPr>
      </w:pPr>
      <w:r w:rsidRPr="00596FC9">
        <w:rPr>
          <w:sz w:val="24"/>
          <w:szCs w:val="24"/>
        </w:rPr>
        <w:lastRenderedPageBreak/>
        <w:t>В случае не подтверждения наличия персонала Контрагента и/или привлеченного Контрагентом поставщика/субподрядчика/субисполнителя или выявления несоответствий, недостоверности предоставленных сведений в соответствии с 1.1.14-1.1.15 Условий:</w:t>
      </w:r>
    </w:p>
    <w:p w:rsidR="00D145E6" w:rsidRPr="00596FC9" w:rsidRDefault="00D145E6" w:rsidP="00D145E6">
      <w:pPr>
        <w:pStyle w:val="2"/>
        <w:shd w:val="clear" w:color="auto" w:fill="auto"/>
        <w:tabs>
          <w:tab w:val="left" w:pos="3130"/>
          <w:tab w:val="left" w:pos="4460"/>
          <w:tab w:val="left" w:pos="6438"/>
          <w:tab w:val="left" w:pos="8799"/>
        </w:tabs>
        <w:spacing w:after="0" w:line="240" w:lineRule="auto"/>
        <w:ind w:left="142" w:right="40" w:firstLine="567"/>
        <w:rPr>
          <w:sz w:val="24"/>
          <w:szCs w:val="24"/>
        </w:rPr>
      </w:pPr>
      <w:r w:rsidRPr="00596FC9">
        <w:rPr>
          <w:sz w:val="24"/>
          <w:szCs w:val="24"/>
        </w:rPr>
        <w:t>а) ООО «Связьсервис» вправе не допустить на свои объекты лиц, неподтвержденных как персонал Контрагента (или) поставщика/субподрядчика/субисполнителя;</w:t>
      </w:r>
    </w:p>
    <w:p w:rsidR="00D145E6" w:rsidRPr="00596FC9" w:rsidRDefault="00D145E6" w:rsidP="00D145E6">
      <w:pPr>
        <w:pStyle w:val="2"/>
        <w:shd w:val="clear" w:color="auto" w:fill="auto"/>
        <w:spacing w:after="0" w:line="240" w:lineRule="auto"/>
        <w:ind w:left="142" w:right="40" w:firstLine="567"/>
        <w:rPr>
          <w:sz w:val="24"/>
          <w:szCs w:val="24"/>
        </w:rPr>
      </w:pPr>
      <w:r w:rsidRPr="00596FC9">
        <w:rPr>
          <w:sz w:val="24"/>
          <w:szCs w:val="24"/>
        </w:rPr>
        <w:t>в) при сверке данных о персонале Контрагента или поставщика/субподрядчика/субисполнителя Контрагента, задействованном при реализации товаров/работ/услуг/имущественных прав в соответствующем отчетном периоде, с данными расчетов по страховым взносам, полученными ООО «Связьсервис» на основании Согласия Контрагента в соответствии с п. 1.1.2. настоящего Приложения, Контрагент уплачивает ООО «Связьсервис» штраф в размере 5 000 (пять тысяч) рублей за каждое физическое лицо, неподтвержденное как персонал Контрагента и/или привлеченное Контрагентом поставщика/субподрядчика/субисполнителя за каждый отчетный период.</w:t>
      </w:r>
    </w:p>
    <w:p w:rsidR="00D145E6" w:rsidRPr="00596FC9" w:rsidRDefault="00D145E6" w:rsidP="00D145E6">
      <w:pPr>
        <w:pStyle w:val="2"/>
        <w:shd w:val="clear" w:color="auto" w:fill="auto"/>
        <w:spacing w:after="0" w:line="240" w:lineRule="auto"/>
        <w:ind w:left="142" w:right="40" w:firstLine="567"/>
        <w:rPr>
          <w:sz w:val="24"/>
          <w:szCs w:val="24"/>
        </w:rPr>
      </w:pPr>
      <w:r w:rsidRPr="00596FC9">
        <w:rPr>
          <w:sz w:val="24"/>
          <w:szCs w:val="24"/>
        </w:rPr>
        <w:t>2.1. Контрагент обязуется возместить ООО «Связьсервис» полностью все имущественные потери ООО «Связьсервис» по правилам ст. 406.1. Гражданского кодекса Российской Федерации, которые возникнут в случае неустранения признаков Несформированного источника для вычета по НДС по цепочке хозяйственных операций с участием Контрагента по операциям из Договора, если вследствие такого неустранения ООО «Связьсервис» отказался от уменьшения 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rsidR="00D145E6" w:rsidRPr="00596FC9" w:rsidRDefault="00D145E6" w:rsidP="00D145E6">
      <w:pPr>
        <w:pStyle w:val="2"/>
        <w:shd w:val="clear" w:color="auto" w:fill="auto"/>
        <w:spacing w:after="0" w:line="240" w:lineRule="auto"/>
        <w:ind w:left="142" w:right="40" w:firstLine="567"/>
        <w:rPr>
          <w:sz w:val="24"/>
          <w:szCs w:val="24"/>
        </w:rPr>
      </w:pPr>
      <w:r w:rsidRPr="00596FC9">
        <w:rPr>
          <w:sz w:val="24"/>
          <w:szCs w:val="24"/>
        </w:rPr>
        <w:t>Контрагент признает отсутствие в бюджете сформированного источника для вычета (возмещения) по НДС существенным и достаточным основанием для неприменения ООО «Связьсервис» уменьшения суммы подлежащего уплате налога (вычета) по операциям из Договора. Наличие (урегулирование/не урегулирование) Несформированного источника для вычета по НДС подтверждается информационными письмами налоговых органов, направляемыми в связи с дачей Контрагентом соответствующего Согласия согласно п. 1.1.2. настоящего Приложения.</w:t>
      </w:r>
    </w:p>
    <w:p w:rsidR="00D145E6" w:rsidRPr="00596FC9" w:rsidRDefault="00D145E6" w:rsidP="00D145E6">
      <w:pPr>
        <w:pStyle w:val="2"/>
        <w:shd w:val="clear" w:color="auto" w:fill="auto"/>
        <w:spacing w:after="0" w:line="240" w:lineRule="auto"/>
        <w:ind w:left="142" w:right="20" w:firstLine="567"/>
        <w:rPr>
          <w:sz w:val="24"/>
          <w:szCs w:val="24"/>
        </w:rPr>
      </w:pPr>
      <w:r w:rsidRPr="00596FC9">
        <w:rPr>
          <w:sz w:val="24"/>
          <w:szCs w:val="24"/>
        </w:rPr>
        <w:t>Добровольный отказ ООО «Связьсервис» от уменьшения суммы подлежащего уплате налога (применении вычета (возмещения) по НДС) в рамках операций по Договору выражается:</w:t>
      </w:r>
    </w:p>
    <w:p w:rsidR="00D145E6" w:rsidRPr="00596FC9" w:rsidRDefault="00D145E6" w:rsidP="00D145E6">
      <w:pPr>
        <w:pStyle w:val="2"/>
        <w:shd w:val="clear" w:color="auto" w:fill="auto"/>
        <w:spacing w:after="0" w:line="240" w:lineRule="auto"/>
        <w:ind w:left="142" w:right="20" w:firstLine="567"/>
        <w:rPr>
          <w:sz w:val="24"/>
          <w:szCs w:val="24"/>
        </w:rPr>
      </w:pPr>
      <w:r w:rsidRPr="00596FC9">
        <w:rPr>
          <w:sz w:val="24"/>
          <w:szCs w:val="24"/>
        </w:rPr>
        <w:t>А) в случае заявления ООО «Связьсервис» к вычету сумм НДС по операциям с Контрагентом - подаче ООО «Связьсервис»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Контрагентом;</w:t>
      </w:r>
    </w:p>
    <w:p w:rsidR="00D145E6" w:rsidRPr="00596FC9" w:rsidRDefault="00D145E6" w:rsidP="00D145E6">
      <w:pPr>
        <w:pStyle w:val="2"/>
        <w:shd w:val="clear" w:color="auto" w:fill="auto"/>
        <w:spacing w:after="0" w:line="240" w:lineRule="auto"/>
        <w:ind w:left="142" w:right="20" w:firstLine="567"/>
        <w:rPr>
          <w:sz w:val="24"/>
          <w:szCs w:val="24"/>
        </w:rPr>
      </w:pPr>
      <w:r w:rsidRPr="00596FC9">
        <w:rPr>
          <w:sz w:val="24"/>
          <w:szCs w:val="24"/>
        </w:rPr>
        <w:t>Б) в случае, если сумма НДС по операциям с Контрагентом не была заявлена ООО «Связьсервис» к вычету на основании имевшихся у ООО «Связьсервис» сведений о наличии Несформированного источника для вычета по НДС, подтвержденных информационным письмом налогового органа - не заявление сумм НДС по операциям с Контрагентом к вычету (возмещению) по истечении установленного срока на урегулирование Несформированного источника для вычета по НДС;</w:t>
      </w:r>
    </w:p>
    <w:p w:rsidR="00D145E6" w:rsidRPr="00596FC9" w:rsidRDefault="00D145E6" w:rsidP="00D145E6">
      <w:pPr>
        <w:pStyle w:val="2"/>
        <w:shd w:val="clear" w:color="auto" w:fill="auto"/>
        <w:spacing w:after="0" w:line="240" w:lineRule="auto"/>
        <w:ind w:left="142" w:right="20" w:firstLine="567"/>
        <w:rPr>
          <w:sz w:val="24"/>
          <w:szCs w:val="24"/>
        </w:rPr>
      </w:pPr>
      <w:r w:rsidRPr="00596FC9">
        <w:rPr>
          <w:sz w:val="24"/>
          <w:szCs w:val="24"/>
        </w:rPr>
        <w:t>Несформированный источник для вычета по НДС определяется налоговым органом не только в отношении Договора между Контрагентом и ООО «Связьсервис», но и в ситуации, когда Контрагент или привлеченные им в соответствии с условиями Договора и Условий третьи лица не обеспечили наличие источника для применения вычета по сделкам в связанной цепочке (цепочке поставщиков товаров, работ, услуг/имущественных прав).</w:t>
      </w:r>
    </w:p>
    <w:p w:rsidR="00D145E6" w:rsidRPr="00596FC9" w:rsidRDefault="00D145E6" w:rsidP="00D145E6">
      <w:pPr>
        <w:pStyle w:val="2"/>
        <w:shd w:val="clear" w:color="auto" w:fill="auto"/>
        <w:spacing w:after="0" w:line="240" w:lineRule="auto"/>
        <w:ind w:left="142" w:right="20" w:firstLine="567"/>
        <w:rPr>
          <w:sz w:val="24"/>
          <w:szCs w:val="24"/>
        </w:rPr>
      </w:pPr>
      <w:r w:rsidRPr="00596FC9">
        <w:rPr>
          <w:sz w:val="24"/>
          <w:szCs w:val="24"/>
        </w:rPr>
        <w:t>Устранение признаков Несформированного источника для вычета по НДС осуществляется путем формирования в бюджете такого источника, т.е. путем надлежащего декларирования и уплаты НДС в бюджет.</w:t>
      </w:r>
    </w:p>
    <w:p w:rsidR="00D145E6" w:rsidRPr="00596FC9" w:rsidRDefault="00D145E6" w:rsidP="00D145E6">
      <w:pPr>
        <w:pStyle w:val="2"/>
        <w:shd w:val="clear" w:color="auto" w:fill="auto"/>
        <w:spacing w:after="0" w:line="240" w:lineRule="auto"/>
        <w:ind w:left="142" w:right="20" w:firstLine="567"/>
        <w:rPr>
          <w:sz w:val="24"/>
          <w:szCs w:val="24"/>
        </w:rPr>
      </w:pPr>
      <w:r w:rsidRPr="00596FC9">
        <w:rPr>
          <w:sz w:val="24"/>
          <w:szCs w:val="24"/>
        </w:rPr>
        <w:t xml:space="preserve">2.2. При получении Контрагентом уведомления от ООО «Связьсервис», сформированного на основании информационного письма налогового органа о наличии сведений о Несформированном источнике для вычета по НДС (далее - «Информационное </w:t>
      </w:r>
      <w:r w:rsidRPr="00596FC9">
        <w:rPr>
          <w:sz w:val="24"/>
          <w:szCs w:val="24"/>
        </w:rPr>
        <w:lastRenderedPageBreak/>
        <w:t>письмо №1»), Контрагент обязуется обеспечить устранение таких признаков в сроки, установленные в Информационном письме №1 и указанные в уведомлении, но не более 25 (двадцати пяти) календарных дней с даты доставки уведомления, полученного согласно разделу 7 Условий.</w:t>
      </w:r>
    </w:p>
    <w:p w:rsidR="00D145E6" w:rsidRPr="00596FC9" w:rsidRDefault="00D145E6" w:rsidP="00D145E6">
      <w:pPr>
        <w:pStyle w:val="2"/>
        <w:shd w:val="clear" w:color="auto" w:fill="auto"/>
        <w:spacing w:after="0" w:line="240" w:lineRule="auto"/>
        <w:ind w:left="142" w:right="20" w:firstLine="567"/>
        <w:rPr>
          <w:sz w:val="24"/>
          <w:szCs w:val="24"/>
        </w:rPr>
      </w:pPr>
      <w:r w:rsidRPr="00596FC9">
        <w:rPr>
          <w:sz w:val="24"/>
          <w:szCs w:val="24"/>
        </w:rPr>
        <w:t>Исполнение обязательства, указанного в настоящем пункте Приложения, обеспечивается уменьшением суммы, подлежащей оплате ООО «Связьсервис» Контрагенту по любым обязательствам, не ограничиваясь Договором, на сумму, равную сумме НДС по операциям из Договора за квартал, по итогам которого выявлен Несформированный источник для вычета по НДС или сумме Несформированного источника для вычета по НДС (далее - отчетный квартал), если таковая указана в Информационном письме №1. Данная сумма остается в распоряжении ООО «Связьсервис» без применения к ООО «Связьсервис» какой-либо ответственности за нарушение сроков оплаты по соответствующим обязательствам на срок не более 3 (трех) рабочих дней с даты получения ООО «Связьсервис» информационного письма налогового органа об урегулировании/не урегулировании ранее выявленного Несформированного источника для вычета по НДС (далее - Информационное письмо №2). Если Контрагент не обеспечил устранение признаков Несформированного источника для вычета по НДС в предложенный срок, вследствие чего ООО «Связьсервис» отказался от применения вычета по НДС по операциям с Контрагентом полностью или в части за соответствующий период, данная сумма покрывает требование ООО «Связьсервис» о возмещении имущественных потерь, понесенных последним ввиду такого отказа.</w:t>
      </w:r>
    </w:p>
    <w:p w:rsidR="00D145E6" w:rsidRPr="00596FC9" w:rsidRDefault="00D145E6" w:rsidP="00D145E6">
      <w:pPr>
        <w:pStyle w:val="2"/>
        <w:numPr>
          <w:ilvl w:val="0"/>
          <w:numId w:val="2"/>
        </w:numPr>
        <w:shd w:val="clear" w:color="auto" w:fill="auto"/>
        <w:tabs>
          <w:tab w:val="left" w:pos="1460"/>
        </w:tabs>
        <w:spacing w:after="0" w:line="240" w:lineRule="auto"/>
        <w:ind w:left="142" w:right="20" w:firstLine="567"/>
        <w:rPr>
          <w:sz w:val="24"/>
          <w:szCs w:val="24"/>
        </w:rPr>
      </w:pPr>
      <w:r w:rsidRPr="00596FC9">
        <w:rPr>
          <w:sz w:val="24"/>
          <w:szCs w:val="24"/>
        </w:rPr>
        <w:t>В случае, если по истечении срока, указанного в п. 2.2. настоящего Приложения, ситуация с Несформированным источником для вычета по НДС не была урегулирована, что подтверждается Информационным письмом №2 налогового органа, ООО «Связьсервис» вправе добровольно отказаться от применения вычета по НДС по операциям, совершенным в рамках Договора, полностью или в части, в пределах сумм НДС, уплаченного ООО «Связьсервис» Контрагенту в цене товаров/услуг/работ/имущественных прав по Договору за соответствующий период или в пределах сумм Несформированного источника для вычета по НДС, уплаченному ООО «Связьсервис» Контрагенту в цене товаров/услуг/работ/имущественных прав по Договору, в случае указания таковой в Информационном письме №2.</w:t>
      </w:r>
    </w:p>
    <w:p w:rsidR="00D145E6" w:rsidRPr="00596FC9" w:rsidRDefault="00D145E6" w:rsidP="00D145E6">
      <w:pPr>
        <w:pStyle w:val="2"/>
        <w:shd w:val="clear" w:color="auto" w:fill="auto"/>
        <w:spacing w:after="0" w:line="240" w:lineRule="auto"/>
        <w:ind w:left="142" w:right="20" w:firstLine="567"/>
        <w:rPr>
          <w:sz w:val="24"/>
          <w:szCs w:val="24"/>
        </w:rPr>
      </w:pPr>
      <w:r w:rsidRPr="00596FC9">
        <w:rPr>
          <w:sz w:val="24"/>
          <w:szCs w:val="24"/>
        </w:rPr>
        <w:t>Не примененная ООО «Связьсервис» в таком случае налоговая выгода по операциям с Контрагентом признается Сторонами имущественной потерей ООО «Связьсервис», подлежащей возмещению Контрагентом.</w:t>
      </w:r>
    </w:p>
    <w:p w:rsidR="00D145E6" w:rsidRPr="00596FC9" w:rsidRDefault="00D145E6" w:rsidP="00D145E6">
      <w:pPr>
        <w:pStyle w:val="2"/>
        <w:shd w:val="clear" w:color="auto" w:fill="auto"/>
        <w:spacing w:after="0" w:line="240" w:lineRule="auto"/>
        <w:ind w:left="142" w:right="20" w:firstLine="567"/>
        <w:rPr>
          <w:sz w:val="24"/>
          <w:szCs w:val="24"/>
        </w:rPr>
      </w:pPr>
      <w:r w:rsidRPr="00596FC9">
        <w:rPr>
          <w:sz w:val="24"/>
          <w:szCs w:val="24"/>
        </w:rPr>
        <w:t>Стороны заранее оценили размер имущественных потерь, которые Контрагент обязуется возместить ООО «Связьсервис» в случае добровольного отказа ООО «Связьсервис» от уменьшения суммы подлежащего уплате налога (применения вычета по НДС), в размере, равном сумме НДС, исключенной ООО «Связьсервис» из вычетов по операциям с Контрагентом, при условии фактической уплаты ООО «Связьсервис» в бюджет соответствующей суммы налога, в случае, если в результате исключения указанных операций образовалась задолженность ООО «Связьсервис» по уплате налога (с учетом уплаченных пени).</w:t>
      </w:r>
    </w:p>
    <w:p w:rsidR="00D145E6" w:rsidRPr="00596FC9" w:rsidRDefault="00D145E6" w:rsidP="00D145E6">
      <w:pPr>
        <w:pStyle w:val="2"/>
        <w:numPr>
          <w:ilvl w:val="0"/>
          <w:numId w:val="2"/>
        </w:numPr>
        <w:shd w:val="clear" w:color="auto" w:fill="auto"/>
        <w:tabs>
          <w:tab w:val="left" w:pos="1287"/>
        </w:tabs>
        <w:spacing w:after="0" w:line="240" w:lineRule="auto"/>
        <w:ind w:left="142" w:right="20" w:firstLine="567"/>
        <w:rPr>
          <w:sz w:val="24"/>
          <w:szCs w:val="24"/>
        </w:rPr>
      </w:pPr>
      <w:r w:rsidRPr="00596FC9">
        <w:rPr>
          <w:sz w:val="24"/>
          <w:szCs w:val="24"/>
        </w:rPr>
        <w:t>Для подтверждения факта наступления обстоятельств, с которыми Стороны связывают обязанность Контрагента возместить имущественные потери ООО «Связьсервис», согласно разделу 2 настоящего Приложения,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для вычета по НДС считается урегулированной для ООО «Связьсервис» в связи с подачей последним уточненной налоговой декларации, исключением из вычетов соответствующей суммы НДС по взаимоотношениям с Контрагентом (или не заявлением к вычету соответствующих сумм НДС по операциям с Контрагентом), при этом для Контрагента ситуация считается неурегулированной (далее - Информационное письмо №3).</w:t>
      </w:r>
    </w:p>
    <w:p w:rsidR="00D145E6" w:rsidRPr="00596FC9" w:rsidRDefault="00D145E6" w:rsidP="00D145E6">
      <w:pPr>
        <w:pStyle w:val="2"/>
        <w:numPr>
          <w:ilvl w:val="0"/>
          <w:numId w:val="2"/>
        </w:numPr>
        <w:shd w:val="clear" w:color="auto" w:fill="auto"/>
        <w:tabs>
          <w:tab w:val="left" w:pos="1513"/>
        </w:tabs>
        <w:spacing w:after="0" w:line="240" w:lineRule="auto"/>
        <w:ind w:left="142" w:right="20" w:firstLine="567"/>
        <w:rPr>
          <w:sz w:val="24"/>
          <w:szCs w:val="24"/>
        </w:rPr>
      </w:pPr>
      <w:r w:rsidRPr="00596FC9">
        <w:rPr>
          <w:sz w:val="24"/>
          <w:szCs w:val="24"/>
        </w:rPr>
        <w:lastRenderedPageBreak/>
        <w:t>Контрагент обязуется возместить ООО «Связьсервис» имущественные потери ООО «Связьсервис» в течение 10 (Десяти) рабочих дней с даты доставки Контрагентом соответствующего требования ООО «Связьсервис» с приложением копии соответствующего Информационного письма №3 налогового органа, указанного в п. 2.4. настоящего Приложения.</w:t>
      </w:r>
    </w:p>
    <w:p w:rsidR="00D145E6" w:rsidRPr="00596FC9" w:rsidRDefault="00D145E6" w:rsidP="00D145E6">
      <w:pPr>
        <w:pStyle w:val="2"/>
        <w:numPr>
          <w:ilvl w:val="0"/>
          <w:numId w:val="2"/>
        </w:numPr>
        <w:shd w:val="clear" w:color="auto" w:fill="auto"/>
        <w:tabs>
          <w:tab w:val="left" w:pos="1215"/>
        </w:tabs>
        <w:spacing w:after="0" w:line="240" w:lineRule="auto"/>
        <w:ind w:left="142" w:right="20" w:firstLine="567"/>
        <w:rPr>
          <w:sz w:val="24"/>
          <w:szCs w:val="24"/>
        </w:rPr>
      </w:pPr>
      <w:r w:rsidRPr="00596FC9">
        <w:rPr>
          <w:sz w:val="24"/>
          <w:szCs w:val="24"/>
        </w:rPr>
        <w:t>ООО «Связьсервис» вправе удовлетворить требования к Контрагенту о возмещении имущественных потерь в соответствии с порядком, установленным в разделе 10 Общих условий исполнения договора.</w:t>
      </w:r>
    </w:p>
    <w:p w:rsidR="00D145E6" w:rsidRPr="00596FC9" w:rsidRDefault="00D145E6" w:rsidP="00D145E6">
      <w:pPr>
        <w:pStyle w:val="2"/>
        <w:numPr>
          <w:ilvl w:val="0"/>
          <w:numId w:val="2"/>
        </w:numPr>
        <w:shd w:val="clear" w:color="auto" w:fill="auto"/>
        <w:tabs>
          <w:tab w:val="left" w:pos="1450"/>
        </w:tabs>
        <w:spacing w:after="0" w:line="240" w:lineRule="auto"/>
        <w:ind w:left="142" w:right="20" w:firstLine="567"/>
        <w:rPr>
          <w:sz w:val="24"/>
          <w:szCs w:val="24"/>
        </w:rPr>
      </w:pPr>
      <w:r w:rsidRPr="00596FC9">
        <w:rPr>
          <w:sz w:val="24"/>
          <w:szCs w:val="24"/>
        </w:rPr>
        <w:t>Уплаченная Контрагентом сумма в счет возмещения имущественных потерь подлежит возврату Контрагенту в случаях устранения признаков Несформированного источника для вычета по НДС, если ранее ООО «Связьсервис» добровольно отказался от применения вычета по НДС по операциям с Контрагентом, что должно быть подтверждено соответствующим Информационным письмом №3 налогового органа, представленным в ООО «Связьсервис» не позднее 180 (ста восьмидесяти) дней до истечения 3-х летнего срока с момента окончания отчетного квартала, по итогам которого выявлен Несформированный источник для вычета по НДС.</w:t>
      </w:r>
    </w:p>
    <w:p w:rsidR="00CE1C7E" w:rsidRDefault="00CE1C7E"/>
    <w:sectPr w:rsidR="00CE1C7E" w:rsidSect="00D145E6">
      <w:pgSz w:w="11905" w:h="16837"/>
      <w:pgMar w:top="1195" w:right="836" w:bottom="1209" w:left="127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A85"/>
    <w:multiLevelType w:val="multilevel"/>
    <w:tmpl w:val="0E70484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4D480A"/>
    <w:multiLevelType w:val="multilevel"/>
    <w:tmpl w:val="B1080C4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E6"/>
    <w:rsid w:val="00CE1C7E"/>
    <w:rsid w:val="00D14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349AB-60B9-42BE-9BC4-D014FF8D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D145E6"/>
    <w:rPr>
      <w:rFonts w:ascii="Times New Roman" w:eastAsia="Times New Roman" w:hAnsi="Times New Roman" w:cs="Times New Roman"/>
      <w:sz w:val="23"/>
      <w:szCs w:val="23"/>
      <w:shd w:val="clear" w:color="auto" w:fill="FFFFFF"/>
    </w:rPr>
  </w:style>
  <w:style w:type="character" w:customStyle="1" w:styleId="20">
    <w:name w:val="Заголовок №2_"/>
    <w:basedOn w:val="a0"/>
    <w:link w:val="21"/>
    <w:rsid w:val="00D145E6"/>
    <w:rPr>
      <w:rFonts w:ascii="Times New Roman" w:eastAsia="Times New Roman" w:hAnsi="Times New Roman" w:cs="Times New Roman"/>
      <w:sz w:val="23"/>
      <w:szCs w:val="23"/>
      <w:shd w:val="clear" w:color="auto" w:fill="FFFFFF"/>
    </w:rPr>
  </w:style>
  <w:style w:type="character" w:customStyle="1" w:styleId="4">
    <w:name w:val="Основной текст (4)_"/>
    <w:basedOn w:val="a0"/>
    <w:link w:val="40"/>
    <w:rsid w:val="00D145E6"/>
    <w:rPr>
      <w:rFonts w:ascii="Times New Roman" w:eastAsia="Times New Roman" w:hAnsi="Times New Roman" w:cs="Times New Roman"/>
      <w:sz w:val="24"/>
      <w:szCs w:val="24"/>
      <w:shd w:val="clear" w:color="auto" w:fill="FFFFFF"/>
    </w:rPr>
  </w:style>
  <w:style w:type="paragraph" w:customStyle="1" w:styleId="2">
    <w:name w:val="Основной текст2"/>
    <w:basedOn w:val="a"/>
    <w:link w:val="a3"/>
    <w:rsid w:val="00D145E6"/>
    <w:pPr>
      <w:shd w:val="clear" w:color="auto" w:fill="FFFFFF"/>
      <w:spacing w:after="240" w:line="298" w:lineRule="exact"/>
      <w:jc w:val="both"/>
    </w:pPr>
    <w:rPr>
      <w:rFonts w:ascii="Times New Roman" w:eastAsia="Times New Roman" w:hAnsi="Times New Roman" w:cs="Times New Roman"/>
      <w:sz w:val="23"/>
      <w:szCs w:val="23"/>
    </w:rPr>
  </w:style>
  <w:style w:type="paragraph" w:customStyle="1" w:styleId="21">
    <w:name w:val="Заголовок №2"/>
    <w:basedOn w:val="a"/>
    <w:link w:val="20"/>
    <w:rsid w:val="00D145E6"/>
    <w:pPr>
      <w:shd w:val="clear" w:color="auto" w:fill="FFFFFF"/>
      <w:spacing w:before="240" w:after="0" w:line="302" w:lineRule="exact"/>
      <w:ind w:hanging="420"/>
      <w:jc w:val="both"/>
      <w:outlineLvl w:val="1"/>
    </w:pPr>
    <w:rPr>
      <w:rFonts w:ascii="Times New Roman" w:eastAsia="Times New Roman" w:hAnsi="Times New Roman" w:cs="Times New Roman"/>
      <w:sz w:val="23"/>
      <w:szCs w:val="23"/>
    </w:rPr>
  </w:style>
  <w:style w:type="paragraph" w:customStyle="1" w:styleId="40">
    <w:name w:val="Основной текст (4)"/>
    <w:basedOn w:val="a"/>
    <w:link w:val="4"/>
    <w:rsid w:val="00D145E6"/>
    <w:pPr>
      <w:shd w:val="clear" w:color="auto" w:fill="FFFFFF"/>
      <w:spacing w:before="300" w:after="480" w:line="0"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1819</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ПАО "Ростелеком"</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Тароева Марина Александровна</dc:creator>
  <cp:keywords/>
  <dc:description/>
  <cp:lastModifiedBy>Тароева Марина Александровна</cp:lastModifiedBy>
  <cp:revision>1</cp:revision>
  <dcterms:created xsi:type="dcterms:W3CDTF">2024-03-19T13:23:00Z</dcterms:created>
  <dcterms:modified xsi:type="dcterms:W3CDTF">2024-03-19T13:24:00Z</dcterms:modified>
</cp:coreProperties>
</file>